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Overlap w:val="never"/>
        <w:tblW w:w="103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688"/>
        <w:gridCol w:w="1991"/>
        <w:gridCol w:w="1509"/>
        <w:gridCol w:w="1678"/>
        <w:gridCol w:w="2102"/>
      </w:tblGrid>
      <w:tr w:rsidR="0055338F" w:rsidRPr="00E45290" w:rsidTr="0055338F">
        <w:trPr>
          <w:trHeight w:val="322"/>
        </w:trPr>
        <w:tc>
          <w:tcPr>
            <w:tcW w:w="103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="842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E4529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45290">
              <w:rPr>
                <w:rFonts w:ascii="標楷體" w:eastAsia="標楷體" w:hAnsi="標楷體" w:hint="eastAsia"/>
                <w:sz w:val="32"/>
                <w:szCs w:val="32"/>
              </w:rPr>
              <w:t>中市助產師助產士公會  第三十一屆常務理事選舉票</w:t>
            </w:r>
          </w:p>
        </w:tc>
      </w:tr>
      <w:tr w:rsidR="0055338F" w:rsidRPr="00E45290" w:rsidTr="0055338F">
        <w:trPr>
          <w:trHeight w:val="195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cs="新細明體" w:hint="eastAsia"/>
                <w:sz w:val="28"/>
                <w:szCs w:val="28"/>
              </w:rPr>
              <w:t>理事</w:t>
            </w:r>
          </w:p>
        </w:tc>
        <w:tc>
          <w:tcPr>
            <w:tcW w:w="5289" w:type="dxa"/>
            <w:gridSpan w:val="3"/>
            <w:tcBorders>
              <w:top w:val="nil"/>
              <w:left w:val="thinThickThinLarge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5338F" w:rsidRPr="00E45290" w:rsidTr="0055338F">
        <w:trPr>
          <w:trHeight w:val="19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hint="eastAsia"/>
                <w:sz w:val="28"/>
                <w:szCs w:val="28"/>
              </w:rPr>
              <w:t>圈選(打○)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吳嘉玲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藍芳貞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黃士珍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陳秀絨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洪瓊瑛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林茵伶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王鶯娟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林敏瑜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徐慧冰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何碧宜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劉淑女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林麗珠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曾英珍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莊彩莉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傅湘容</w:t>
            </w:r>
          </w:p>
        </w:tc>
        <w:tc>
          <w:tcPr>
            <w:tcW w:w="1509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992"/>
        </w:trPr>
        <w:tc>
          <w:tcPr>
            <w:tcW w:w="103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</w:rPr>
            </w:pPr>
            <w:r w:rsidRPr="00E45290">
              <w:rPr>
                <w:rFonts w:ascii="標楷體" w:eastAsia="標楷體" w:hAnsi="標楷體" w:cs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20415" wp14:editId="0AB3896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104140</wp:posOffset>
                      </wp:positionV>
                      <wp:extent cx="1895475" cy="1295400"/>
                      <wp:effectExtent l="0" t="0" r="28575" b="19050"/>
                      <wp:wrapNone/>
                      <wp:docPr id="62" name="矩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2" o:spid="_x0000_s1026" style="position:absolute;margin-left:23.4pt;margin-top:8.2pt;width:149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" filled="f">
                      <v:stroke dashstyle="dash"/>
                    </v:rect>
                  </w:pict>
                </mc:Fallback>
              </mc:AlternateContent>
            </w:r>
            <w:r w:rsidRPr="00E45290">
              <w:rPr>
                <w:rFonts w:ascii="標楷體" w:eastAsia="標楷體" w:hAnsi="標楷體" w:cs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BCE60" wp14:editId="6E19000E">
                      <wp:simplePos x="0" y="0"/>
                      <wp:positionH relativeFrom="column">
                        <wp:posOffset>5390515</wp:posOffset>
                      </wp:positionH>
                      <wp:positionV relativeFrom="paragraph">
                        <wp:posOffset>278765</wp:posOffset>
                      </wp:positionV>
                      <wp:extent cx="594995" cy="603250"/>
                      <wp:effectExtent l="0" t="0" r="14605" b="25400"/>
                      <wp:wrapNone/>
                      <wp:docPr id="61" name="矩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1" o:spid="_x0000_s1026" style="position:absolute;margin-left:424.45pt;margin-top:21.95pt;width:46.8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" filled="f">
                      <v:stroke dashstyle="dash"/>
                    </v:rect>
                  </w:pict>
                </mc:Fallback>
              </mc:AlternateConten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　　　　　　　　　　　（</w:t>
            </w:r>
            <w:r w:rsidRPr="00E45290">
              <w:rPr>
                <w:rFonts w:ascii="標楷體" w:eastAsia="標楷體" w:hAnsi="標楷體" w:hint="eastAsia"/>
                <w:sz w:val="32"/>
                <w:szCs w:val="32"/>
                <w:eastAsianLayout w:id="-1721447168" w:combine="1"/>
              </w:rPr>
              <w:t>監 事 會推派監事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簽章）常務監事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            （蓋協會圖記）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55338F" w:rsidRPr="00E45290" w:rsidRDefault="0055338F" w:rsidP="0055338F">
            <w:pPr>
              <w:pStyle w:val="a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中華民國　　一○九　　年　　五　　月　　十五　　日</w:t>
            </w:r>
          </w:p>
          <w:p w:rsidR="0055338F" w:rsidRPr="00E45290" w:rsidRDefault="0055338F" w:rsidP="0055338F">
            <w:pPr>
              <w:pStyle w:val="a4"/>
              <w:ind w:left="1387" w:hanging="907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說明：一、本格式係將</w:t>
            </w:r>
            <w:r w:rsidRPr="00E45290">
              <w:rPr>
                <w:rFonts w:ascii="標楷體" w:eastAsia="標楷體" w:hAnsi="標楷體"/>
                <w:sz w:val="20"/>
                <w:szCs w:val="20"/>
              </w:rPr>
              <w:t>候選人參考名單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印入選舉票</w:t>
            </w:r>
            <w:r w:rsidRPr="00E45290">
              <w:rPr>
                <w:rFonts w:ascii="標楷體" w:eastAsia="標楷體" w:hAnsi="標楷體"/>
                <w:sz w:val="20"/>
                <w:szCs w:val="20"/>
              </w:rPr>
              <w:t>，參考名單應為選出名額之同額以上，並預留與應選出名額同額之空白格位。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454" w:left="1450" w:hangingChars="18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二、應選常務理事名額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五席 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；圈選方式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或填選方式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，係在圈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選欄打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「○」之記號。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454" w:left="1450" w:hangingChars="18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無記名連記法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者於圈選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時不得超過應選出名額。但得經出席會議人數三分之一以上之同意，採用無記名限制連記法，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其圈選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額數為應選出名額之二分之一以內。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454" w:left="1522" w:hangingChars="180" w:hanging="432"/>
              <w:rPr>
                <w:rFonts w:ascii="標楷體" w:eastAsia="標楷體" w:hAnsi="標楷體" w:cs="新細明體"/>
              </w:rPr>
            </w:pPr>
          </w:p>
        </w:tc>
      </w:tr>
    </w:tbl>
    <w:p w:rsidR="0055338F" w:rsidRPr="0055338F" w:rsidRDefault="0055338F" w:rsidP="0055338F">
      <w:pPr>
        <w:pStyle w:val="a3"/>
        <w:adjustRightInd w:val="0"/>
        <w:snapToGrid w:val="0"/>
        <w:spacing w:line="400" w:lineRule="atLeast"/>
        <w:jc w:val="both"/>
        <w:rPr>
          <w:rFonts w:ascii="Times New Roman" w:eastAsia="標楷體"/>
          <w:sz w:val="24"/>
        </w:rPr>
      </w:pPr>
    </w:p>
    <w:p w:rsidR="00A32B86" w:rsidRDefault="00A32B86">
      <w:pPr>
        <w:rPr>
          <w:rFonts w:hint="eastAsia"/>
        </w:rPr>
      </w:pPr>
    </w:p>
    <w:tbl>
      <w:tblPr>
        <w:tblpPr w:leftFromText="180" w:rightFromText="180" w:vertAnchor="page" w:horzAnchor="margin" w:tblpXSpec="center" w:tblpY="1531"/>
        <w:tblOverlap w:val="never"/>
        <w:tblW w:w="103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1693"/>
        <w:gridCol w:w="1997"/>
        <w:gridCol w:w="1513"/>
        <w:gridCol w:w="1683"/>
        <w:gridCol w:w="2108"/>
      </w:tblGrid>
      <w:tr w:rsidR="0055338F" w:rsidRPr="00E45290" w:rsidTr="0055338F">
        <w:trPr>
          <w:trHeight w:val="331"/>
        </w:trPr>
        <w:tc>
          <w:tcPr>
            <w:tcW w:w="103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="842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E4529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臺</w:t>
            </w:r>
            <w:proofErr w:type="gramEnd"/>
            <w:r w:rsidRPr="00E45290">
              <w:rPr>
                <w:rFonts w:ascii="標楷體" w:eastAsia="標楷體" w:hAnsi="標楷體" w:hint="eastAsia"/>
                <w:sz w:val="32"/>
                <w:szCs w:val="32"/>
              </w:rPr>
              <w:t>中市助產師助產士公會  第三十一屆常務監事選舉票</w:t>
            </w:r>
          </w:p>
        </w:tc>
      </w:tr>
      <w:tr w:rsidR="0055338F" w:rsidRPr="00E45290" w:rsidTr="0055338F">
        <w:trPr>
          <w:trHeight w:val="200"/>
        </w:trPr>
        <w:tc>
          <w:tcPr>
            <w:tcW w:w="50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cs="新細明體" w:hint="eastAsia"/>
                <w:sz w:val="28"/>
                <w:szCs w:val="28"/>
              </w:rPr>
              <w:t>監事</w:t>
            </w:r>
          </w:p>
        </w:tc>
        <w:tc>
          <w:tcPr>
            <w:tcW w:w="5304" w:type="dxa"/>
            <w:gridSpan w:val="3"/>
            <w:tcBorders>
              <w:top w:val="nil"/>
              <w:left w:val="thinThickThinLarge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5338F" w:rsidRPr="00E45290" w:rsidTr="0055338F">
        <w:trPr>
          <w:trHeight w:val="200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hint="eastAsia"/>
                <w:sz w:val="28"/>
                <w:szCs w:val="28"/>
              </w:rPr>
              <w:t>圈選(打○)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5290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150" w:left="360" w:rightChars="150" w:right="36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梁麗華</w:t>
            </w: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巫美珍</w:t>
            </w: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林桂美</w:t>
            </w: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朱彥紅</w:t>
            </w: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E45290">
              <w:rPr>
                <w:rFonts w:ascii="標楷體" w:eastAsia="標楷體" w:hAnsi="標楷體" w:cs="新細明體" w:hint="eastAsia"/>
                <w:sz w:val="32"/>
                <w:szCs w:val="32"/>
              </w:rPr>
              <w:t>王素秋</w:t>
            </w: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20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thinThickThinLargeGap" w:sz="2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55338F" w:rsidRPr="00E45290" w:rsidTr="0055338F">
        <w:trPr>
          <w:trHeight w:val="3076"/>
        </w:trPr>
        <w:tc>
          <w:tcPr>
            <w:tcW w:w="103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38F" w:rsidRPr="00E45290" w:rsidRDefault="0055338F" w:rsidP="0055338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</w:rPr>
            </w:pPr>
            <w:r w:rsidRPr="00E45290">
              <w:rPr>
                <w:rFonts w:ascii="標楷體" w:eastAsia="標楷體" w:hAnsi="標楷體" w:cs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4E347" wp14:editId="72DFDD5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104140</wp:posOffset>
                      </wp:positionV>
                      <wp:extent cx="1895475" cy="1295400"/>
                      <wp:effectExtent l="0" t="0" r="28575" b="19050"/>
                      <wp:wrapNone/>
                      <wp:docPr id="66" name="矩形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6" o:spid="_x0000_s1026" style="position:absolute;margin-left:23.4pt;margin-top:8.2pt;width:149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" filled="f">
                      <v:stroke dashstyle="dash"/>
                    </v:rect>
                  </w:pict>
                </mc:Fallback>
              </mc:AlternateContent>
            </w:r>
            <w:r w:rsidRPr="00E45290">
              <w:rPr>
                <w:rFonts w:ascii="標楷體" w:eastAsia="標楷體" w:hAnsi="標楷體" w:cs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3AC4BF" wp14:editId="169A9627">
                      <wp:simplePos x="0" y="0"/>
                      <wp:positionH relativeFrom="column">
                        <wp:posOffset>5390515</wp:posOffset>
                      </wp:positionH>
                      <wp:positionV relativeFrom="paragraph">
                        <wp:posOffset>278765</wp:posOffset>
                      </wp:positionV>
                      <wp:extent cx="594995" cy="603250"/>
                      <wp:effectExtent l="0" t="0" r="14605" b="25400"/>
                      <wp:wrapNone/>
                      <wp:docPr id="67" name="矩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60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7" o:spid="_x0000_s1026" style="position:absolute;margin-left:424.45pt;margin-top:21.95pt;width:46.8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" filled="f">
                      <v:stroke dashstyle="dash"/>
                    </v:rect>
                  </w:pict>
                </mc:Fallback>
              </mc:AlternateConten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　　　　　　　　　　　（</w:t>
            </w:r>
            <w:r w:rsidRPr="00E45290">
              <w:rPr>
                <w:rFonts w:ascii="標楷體" w:eastAsia="標楷體" w:hAnsi="標楷體" w:hint="eastAsia"/>
                <w:sz w:val="32"/>
                <w:szCs w:val="32"/>
                <w:eastAsianLayout w:id="-1721447168" w:combine="1"/>
              </w:rPr>
              <w:t>監 事 會推派監事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簽章）常務監事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            （蓋協會圖記）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55338F" w:rsidRPr="00E45290" w:rsidRDefault="0055338F" w:rsidP="0055338F">
            <w:pPr>
              <w:pStyle w:val="a6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中華民國　　一○九　　年　　五　　月　　十五　　日</w:t>
            </w:r>
          </w:p>
          <w:p w:rsidR="0055338F" w:rsidRPr="00E45290" w:rsidRDefault="0055338F" w:rsidP="0055338F">
            <w:pPr>
              <w:pStyle w:val="a4"/>
              <w:ind w:left="1387" w:hanging="907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說明：一、本格式係將</w:t>
            </w:r>
            <w:r w:rsidRPr="00E45290">
              <w:rPr>
                <w:rFonts w:ascii="標楷體" w:eastAsia="標楷體" w:hAnsi="標楷體"/>
                <w:sz w:val="20"/>
                <w:szCs w:val="20"/>
              </w:rPr>
              <w:t>候選人參考名單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印入選舉票</w:t>
            </w:r>
            <w:r w:rsidRPr="00E45290">
              <w:rPr>
                <w:rFonts w:ascii="標楷體" w:eastAsia="標楷體" w:hAnsi="標楷體"/>
                <w:sz w:val="20"/>
                <w:szCs w:val="20"/>
              </w:rPr>
              <w:t>，參考名單應為選出名額之同額以上，並預留與應選出名額同額之空白格位。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454" w:left="1450" w:hangingChars="18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二、應選常務監事名額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一席</w:t>
            </w: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；圈選方式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或填選方式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，係在圈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選欄打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「○」之記號。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454" w:left="1450" w:hangingChars="180" w:hanging="360"/>
              <w:rPr>
                <w:rFonts w:ascii="標楷體" w:eastAsia="標楷體" w:hAnsi="標楷體"/>
                <w:sz w:val="20"/>
                <w:szCs w:val="20"/>
              </w:rPr>
            </w:pPr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無記名連記法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者於圈選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時不得超過應選出名額。但得經出席會議人數三分之一以上之同意，採用無記名限制連記法，</w:t>
            </w:r>
            <w:proofErr w:type="gramStart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其圈選</w:t>
            </w:r>
            <w:proofErr w:type="gramEnd"/>
            <w:r w:rsidRPr="00E45290">
              <w:rPr>
                <w:rFonts w:ascii="標楷體" w:eastAsia="標楷體" w:hAnsi="標楷體" w:hint="eastAsia"/>
                <w:sz w:val="20"/>
                <w:szCs w:val="20"/>
              </w:rPr>
              <w:t>額數為應選出名額之二分之一以內。</w:t>
            </w:r>
          </w:p>
          <w:p w:rsidR="0055338F" w:rsidRPr="00E45290" w:rsidRDefault="0055338F" w:rsidP="0055338F">
            <w:pPr>
              <w:snapToGrid w:val="0"/>
              <w:spacing w:before="100" w:beforeAutospacing="1" w:after="100" w:afterAutospacing="1"/>
              <w:ind w:leftChars="454" w:left="1522" w:hangingChars="180" w:hanging="432"/>
              <w:rPr>
                <w:rFonts w:ascii="標楷體" w:eastAsia="標楷體" w:hAnsi="標楷體" w:cs="新細明體"/>
              </w:rPr>
            </w:pPr>
          </w:p>
        </w:tc>
      </w:tr>
    </w:tbl>
    <w:p w:rsidR="0055338F" w:rsidRPr="0055338F" w:rsidRDefault="0055338F">
      <w:bookmarkStart w:id="0" w:name="_GoBack"/>
      <w:bookmarkEnd w:id="0"/>
    </w:p>
    <w:sectPr w:rsidR="0055338F" w:rsidRPr="00553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B8" w:rsidRDefault="007E7AB8" w:rsidP="0055338F">
      <w:r>
        <w:separator/>
      </w:r>
    </w:p>
  </w:endnote>
  <w:endnote w:type="continuationSeparator" w:id="0">
    <w:p w:rsidR="007E7AB8" w:rsidRDefault="007E7AB8" w:rsidP="005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B8" w:rsidRDefault="007E7AB8" w:rsidP="0055338F">
      <w:r>
        <w:separator/>
      </w:r>
    </w:p>
  </w:footnote>
  <w:footnote w:type="continuationSeparator" w:id="0">
    <w:p w:rsidR="007E7AB8" w:rsidRDefault="007E7AB8" w:rsidP="0055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8F"/>
    <w:rsid w:val="0055338F"/>
    <w:rsid w:val="007E7AB8"/>
    <w:rsid w:val="00A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rsid w:val="0055338F"/>
    <w:pPr>
      <w:jc w:val="center"/>
    </w:pPr>
    <w:rPr>
      <w:rFonts w:ascii="華康粗圓體" w:eastAsia="華康粗圓體" w:hAnsi="Times New Roman"/>
      <w:sz w:val="32"/>
      <w:szCs w:val="24"/>
    </w:rPr>
  </w:style>
  <w:style w:type="paragraph" w:styleId="a4">
    <w:name w:val="Body Text Indent"/>
    <w:basedOn w:val="a"/>
    <w:link w:val="a5"/>
    <w:semiHidden/>
    <w:rsid w:val="0055338F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semiHidden/>
    <w:rsid w:val="0055338F"/>
    <w:rPr>
      <w:rFonts w:ascii="Times New Roman" w:eastAsia="新細明體" w:hAnsi="Times New Roman" w:cs="Times New Roman"/>
      <w:szCs w:val="24"/>
    </w:rPr>
  </w:style>
  <w:style w:type="paragraph" w:customStyle="1" w:styleId="a6">
    <w:name w:val="a"/>
    <w:basedOn w:val="a"/>
    <w:rsid w:val="005533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5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338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338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rsid w:val="0055338F"/>
    <w:pPr>
      <w:jc w:val="center"/>
    </w:pPr>
    <w:rPr>
      <w:rFonts w:ascii="華康粗圓體" w:eastAsia="華康粗圓體" w:hAnsi="Times New Roman"/>
      <w:sz w:val="32"/>
      <w:szCs w:val="24"/>
    </w:rPr>
  </w:style>
  <w:style w:type="paragraph" w:styleId="a4">
    <w:name w:val="Body Text Indent"/>
    <w:basedOn w:val="a"/>
    <w:link w:val="a5"/>
    <w:semiHidden/>
    <w:rsid w:val="0055338F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5">
    <w:name w:val="本文縮排 字元"/>
    <w:basedOn w:val="a0"/>
    <w:link w:val="a4"/>
    <w:semiHidden/>
    <w:rsid w:val="0055338F"/>
    <w:rPr>
      <w:rFonts w:ascii="Times New Roman" w:eastAsia="新細明體" w:hAnsi="Times New Roman" w:cs="Times New Roman"/>
      <w:szCs w:val="24"/>
    </w:rPr>
  </w:style>
  <w:style w:type="paragraph" w:customStyle="1" w:styleId="a6">
    <w:name w:val="a"/>
    <w:basedOn w:val="a"/>
    <w:rsid w:val="005533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55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5338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53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5338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吳嘉玲</dc:creator>
  <cp:lastModifiedBy>吳嘉玲</cp:lastModifiedBy>
  <cp:revision>1</cp:revision>
  <dcterms:created xsi:type="dcterms:W3CDTF">2019-05-20T14:22:00Z</dcterms:created>
  <dcterms:modified xsi:type="dcterms:W3CDTF">2019-05-20T14:24:00Z</dcterms:modified>
</cp:coreProperties>
</file>